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 College of Engineering Retro 90 Information Sheet</w:t>
      </w:r>
      <w:r w:rsidDel="00000000" w:rsidR="00000000" w:rsidRPr="00000000">
        <w:drawing>
          <wp:anchor allowOverlap="1" behindDoc="0" distB="0" distT="0" distL="0" distR="0" hidden="0" layoutInCell="1" locked="0" relativeHeight="0" simplePos="0">
            <wp:simplePos x="0" y="0"/>
            <wp:positionH relativeFrom="column">
              <wp:posOffset>555752</wp:posOffset>
            </wp:positionH>
            <wp:positionV relativeFrom="paragraph">
              <wp:posOffset>-961157</wp:posOffset>
            </wp:positionV>
            <wp:extent cx="1120140" cy="522731"/>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20140" cy="522731"/>
                    </a:xfrm>
                    <a:prstGeom prst="rect"/>
                    <a:ln/>
                  </pic:spPr>
                </pic:pic>
              </a:graphicData>
            </a:graphic>
          </wp:anchor>
        </w:drawing>
      </w:r>
    </w:p>
    <w:p w:rsidR="00000000" w:rsidDel="00000000" w:rsidP="00000000" w:rsidRDefault="00000000" w:rsidRPr="00000000" w14:paraId="00000008">
      <w:pPr>
        <w:jc w:val="center"/>
        <w:rPr>
          <w:b w:val="1"/>
        </w:rPr>
      </w:pPr>
      <w:hyperlink r:id="rId8">
        <w:r w:rsidDel="00000000" w:rsidR="00000000" w:rsidRPr="00000000">
          <w:rPr>
            <w:b w:val="1"/>
            <w:color w:val="1155cc"/>
            <w:u w:val="single"/>
            <w:rtl w:val="0"/>
          </w:rPr>
          <w:t xml:space="preserve">90 Day Retro Action Workflow</w:t>
        </w:r>
      </w:hyperlink>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u w:val="single"/>
          <w:rtl w:val="0"/>
        </w:rPr>
        <w:t xml:space="preserve">Instructions:</w:t>
      </w:r>
      <w:r w:rsidDel="00000000" w:rsidR="00000000" w:rsidRPr="00000000">
        <w:rPr>
          <w:b w:val="1"/>
          <w:rtl w:val="0"/>
        </w:rPr>
        <w:t xml:space="preserve"> </w:t>
      </w:r>
      <w:r w:rsidDel="00000000" w:rsidR="00000000" w:rsidRPr="00000000">
        <w:rPr>
          <w:rtl w:val="0"/>
        </w:rPr>
        <w:t xml:space="preserve">Departments/Units should complete this 90 Day Retro Information Sheet and attach all supporting documentation including all salary distribution change forms (SDC) and submit documents in </w:t>
      </w:r>
      <w:r w:rsidDel="00000000" w:rsidR="00000000" w:rsidRPr="00000000">
        <w:rPr>
          <w:b w:val="1"/>
          <w:u w:val="single"/>
          <w:rtl w:val="0"/>
        </w:rPr>
        <w:t xml:space="preserve">ONE</w:t>
      </w:r>
      <w:r w:rsidDel="00000000" w:rsidR="00000000" w:rsidRPr="00000000">
        <w:rPr>
          <w:rtl w:val="0"/>
        </w:rPr>
        <w:t xml:space="preserve"> PDF file to Patrick Hayes, Director of Research Administration, in the College of Engineering Research Office (</w:t>
      </w:r>
      <w:hyperlink r:id="rId9">
        <w:r w:rsidDel="00000000" w:rsidR="00000000" w:rsidRPr="00000000">
          <w:rPr>
            <w:color w:val="1155cc"/>
            <w:u w:val="single"/>
            <w:rtl w:val="0"/>
          </w:rPr>
          <w:t xml:space="preserve">phayes@ncsu.edu</w:t>
        </w:r>
      </w:hyperlink>
      <w:r w:rsidDel="00000000" w:rsidR="00000000" w:rsidRPr="00000000">
        <w:rPr>
          <w:rtl w:val="0"/>
        </w:rPr>
        <w:t xml:space="preserve">). All SDC forms must be accurately completed based on the employee’s current distribution setup. Make sure to include multiple SDC forms if there are multiple effective dates that occur in distribution setup.</w:t>
      </w:r>
      <w:r w:rsidDel="00000000" w:rsidR="00000000" w:rsidRPr="00000000">
        <w:rPr>
          <w:rtl w:val="0"/>
        </w:rPr>
      </w:r>
    </w:p>
    <w:p w:rsidR="00000000" w:rsidDel="00000000" w:rsidP="00000000" w:rsidRDefault="00000000" w:rsidRPr="00000000" w14:paraId="0000000B">
      <w:pPr>
        <w:jc w:val="center"/>
        <w:rPr>
          <w:b w:val="1"/>
          <w:sz w:val="24"/>
          <w:szCs w:val="24"/>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Preparer’s Name:</w:t>
      </w:r>
      <w:r w:rsidDel="00000000" w:rsidR="00000000" w:rsidRPr="00000000">
        <w:rPr>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b w:val="1"/>
          <w:sz w:val="20"/>
          <w:szCs w:val="20"/>
          <w:rtl w:val="0"/>
        </w:rPr>
        <w:t xml:space="preserve">Dept. OUC:</w:t>
      </w:r>
      <w:r w:rsidDel="00000000" w:rsidR="00000000" w:rsidRPr="00000000">
        <w:rPr>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b w:val="1"/>
          <w:sz w:val="20"/>
          <w:szCs w:val="20"/>
          <w:rtl w:val="0"/>
        </w:rPr>
        <w:t xml:space="preserve">Phone:</w:t>
      </w:r>
      <w:r w:rsidDel="00000000" w:rsidR="00000000" w:rsidRPr="00000000">
        <w:rPr>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    </w:t>
      </w:r>
    </w:p>
    <w:p w:rsidR="00000000" w:rsidDel="00000000" w:rsidP="00000000" w:rsidRDefault="00000000" w:rsidRPr="00000000" w14:paraId="00000011">
      <w:pPr>
        <w:jc w:val="center"/>
        <w:rPr>
          <w:b w:val="1"/>
          <w:sz w:val="20"/>
          <w:szCs w:val="20"/>
          <w:highlight w:val="yellow"/>
        </w:rPr>
      </w:pPr>
      <w:r w:rsidDel="00000000" w:rsidR="00000000" w:rsidRPr="00000000">
        <w:rPr>
          <w:b w:val="1"/>
          <w:sz w:val="20"/>
          <w:szCs w:val="20"/>
          <w:highlight w:val="yellow"/>
          <w:rtl w:val="0"/>
        </w:rPr>
        <w:t xml:space="preserve">Required Information</w:t>
      </w:r>
    </w:p>
    <w:p w:rsidR="00000000" w:rsidDel="00000000" w:rsidP="00000000" w:rsidRDefault="00000000" w:rsidRPr="00000000" w14:paraId="00000012">
      <w:pPr>
        <w:rPr>
          <w:b w:val="1"/>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rtl w:val="0"/>
        </w:rPr>
      </w:r>
    </w:p>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List of</w:t>
      </w:r>
      <w:hyperlink r:id="rId10">
        <w:r w:rsidDel="00000000" w:rsidR="00000000" w:rsidRPr="00000000">
          <w:rPr>
            <w:b w:val="1"/>
            <w:color w:val="1155cc"/>
            <w:sz w:val="20"/>
            <w:szCs w:val="20"/>
            <w:u w:val="single"/>
            <w:rtl w:val="0"/>
          </w:rPr>
          <w:t xml:space="preserve"> Payroll IDs</w:t>
        </w:r>
      </w:hyperlink>
      <w:r w:rsidDel="00000000" w:rsidR="00000000" w:rsidRPr="00000000">
        <w:rPr>
          <w:b w:val="1"/>
          <w:sz w:val="20"/>
          <w:szCs w:val="20"/>
          <w:rtl w:val="0"/>
        </w:rPr>
        <w:t xml:space="preserve"> impacted: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Employee Name: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17">
      <w:pPr>
        <w:rPr>
          <w:b w:val="1"/>
          <w:sz w:val="20"/>
          <w:szCs w:val="20"/>
        </w:rPr>
      </w:pPr>
      <w:r w:rsidDel="00000000" w:rsidR="00000000" w:rsidRPr="00000000">
        <w:rPr>
          <w:rtl w:val="0"/>
        </w:rPr>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Employee ID: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19">
      <w:pPr>
        <w:rPr>
          <w:b w:val="1"/>
          <w:sz w:val="20"/>
          <w:szCs w:val="20"/>
        </w:rPr>
      </w:pPr>
      <w:r w:rsidDel="00000000" w:rsidR="00000000" w:rsidRPr="00000000">
        <w:rPr>
          <w:rtl w:val="0"/>
        </w:rPr>
      </w:r>
    </w:p>
    <w:p w:rsidR="00000000" w:rsidDel="00000000" w:rsidP="00000000" w:rsidRDefault="00000000" w:rsidRPr="00000000" w14:paraId="0000001A">
      <w:pPr>
        <w:rPr>
          <w:b w:val="1"/>
          <w:sz w:val="20"/>
          <w:szCs w:val="20"/>
        </w:rPr>
      </w:pPr>
      <w:bookmarkStart w:colFirst="0" w:colLast="0" w:name="_heading=h.gjdgxs" w:id="0"/>
      <w:bookmarkEnd w:id="0"/>
      <w:r w:rsidDel="00000000" w:rsidR="00000000" w:rsidRPr="00000000">
        <w:rPr>
          <w:b w:val="1"/>
          <w:sz w:val="20"/>
          <w:szCs w:val="20"/>
          <w:rtl w:val="0"/>
        </w:rPr>
        <w:t xml:space="preserve">Redistribution Number(s):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Ledger-5 Project(s) impacted: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pStyle w:val="Heading1"/>
        <w:rPr>
          <w:b w:val="0"/>
          <w:sz w:val="20"/>
          <w:szCs w:val="20"/>
        </w:rPr>
      </w:pPr>
      <w:r w:rsidDel="00000000" w:rsidR="00000000" w:rsidRPr="00000000">
        <w:rPr>
          <w:sz w:val="20"/>
          <w:szCs w:val="20"/>
          <w:rtl w:val="0"/>
        </w:rPr>
        <w:t xml:space="preserve">*Will this redistribution be listed as a reconciling item on a Closeout?  </w:t>
      </w:r>
      <w:r w:rsidDel="00000000" w:rsidR="00000000" w:rsidRPr="00000000">
        <w:rPr>
          <w:b w:val="0"/>
          <w:sz w:val="20"/>
          <w:szCs w:val="20"/>
          <w:rtl w:val="0"/>
        </w:rPr>
        <w:t xml:space="preserve"> </w:t>
      </w:r>
      <w:sdt>
        <w:sdtPr>
          <w:alias w:val="Configuration 1"/>
          <w:id w:val="1420643019"/>
          <w:dropDownList w:lastValue="Yes">
            <w:listItem w:displayText="Yes" w:value="Yes"/>
            <w:listItem w:displayText="No" w:value="No"/>
            <w:listItem w:displayText="Option 3" w:value="Option 3"/>
            <w:listItem w:displayText="Option 4" w:value="Option 4"/>
          </w:dropDownList>
        </w:sdtPr>
        <w:sdtContent>
          <w:r w:rsidDel="00000000" w:rsidR="00000000" w:rsidRPr="00000000">
            <w:rPr>
              <w:rFonts w:ascii="MS Gothic" w:cs="MS Gothic" w:eastAsia="MS Gothic" w:hAnsi="MS Gothic"/>
              <w:b w:val="0"/>
              <w:sz w:val="20"/>
              <w:szCs w:val="20"/>
              <w:shd w:fill="auto" w:val="clear"/>
            </w:rPr>
            <w:t xml:space="preserve">Yes</w:t>
          </w:r>
        </w:sdtContent>
      </w:sdt>
      <w:r w:rsidDel="00000000" w:rsidR="00000000" w:rsidRPr="00000000">
        <w:rPr>
          <w:b w:val="0"/>
          <w:sz w:val="20"/>
          <w:szCs w:val="20"/>
          <w:rtl w:val="0"/>
        </w:rPr>
        <w:tab/>
      </w:r>
    </w:p>
    <w:p w:rsidR="00000000" w:rsidDel="00000000" w:rsidP="00000000" w:rsidRDefault="00000000" w:rsidRPr="00000000" w14:paraId="00000020">
      <w:pPr>
        <w:pBdr>
          <w:bottom w:color="000000" w:space="0" w:sz="12" w:val="single"/>
        </w:pBdr>
        <w:rPr>
          <w:b w:val="1"/>
          <w:sz w:val="20"/>
          <w:szCs w:val="20"/>
        </w:rPr>
      </w:pPr>
      <w:r w:rsidDel="00000000" w:rsidR="00000000" w:rsidRPr="00000000">
        <w:rPr>
          <w:b w:val="1"/>
          <w:sz w:val="20"/>
          <w:szCs w:val="20"/>
          <w:rtl w:val="0"/>
        </w:rPr>
        <w:t xml:space="preserve">NOTE: Remember to make any required adjustments to the effort reports if justification is approved.</w:t>
      </w:r>
    </w:p>
    <w:p w:rsidR="00000000" w:rsidDel="00000000" w:rsidP="00000000" w:rsidRDefault="00000000" w:rsidRPr="00000000" w14:paraId="00000021">
      <w:pPr>
        <w:pBdr>
          <w:bottom w:color="000000" w:space="0" w:sz="12" w:val="single"/>
        </w:pBdr>
        <w:jc w:val="center"/>
        <w:rPr>
          <w:sz w:val="20"/>
          <w:szCs w:val="20"/>
        </w:rPr>
      </w:pPr>
      <w:r w:rsidDel="00000000" w:rsidR="00000000" w:rsidRPr="00000000">
        <w:rPr>
          <w:rtl w:val="0"/>
        </w:rPr>
      </w:r>
    </w:p>
    <w:p w:rsidR="00000000" w:rsidDel="00000000" w:rsidP="00000000" w:rsidRDefault="00000000" w:rsidRPr="00000000" w14:paraId="00000022">
      <w:pPr>
        <w:pStyle w:val="Heading3"/>
        <w:jc w:val="center"/>
        <w:rPr>
          <w:sz w:val="20"/>
          <w:szCs w:val="20"/>
        </w:rPr>
      </w:pPr>
      <w:r w:rsidDel="00000000" w:rsidR="00000000" w:rsidRPr="00000000">
        <w:rPr>
          <w:sz w:val="20"/>
          <w:szCs w:val="20"/>
          <w:rtl w:val="0"/>
        </w:rPr>
        <w:t xml:space="preserve">JUSTIFICATION</w:t>
      </w:r>
    </w:p>
    <w:p w:rsidR="00000000" w:rsidDel="00000000" w:rsidP="00000000" w:rsidRDefault="00000000" w:rsidRPr="00000000" w14:paraId="00000023">
      <w:pPr>
        <w:rPr>
          <w:b w:val="1"/>
          <w:sz w:val="20"/>
          <w:szCs w:val="20"/>
        </w:rPr>
      </w:pPr>
      <w:r w:rsidDel="00000000" w:rsidR="00000000" w:rsidRPr="00000000">
        <w:rPr>
          <w:sz w:val="20"/>
          <w:szCs w:val="20"/>
          <w:rtl w:val="0"/>
        </w:rPr>
        <w:t xml:space="preserve">Explain the reason for the change and provide a detailed reason for the delay in processing this change (The justification will automatically be denied if it appears that the purpose of the redistribution is to spend out the budget balance remaining at the end of the project</w:t>
      </w:r>
      <w:r w:rsidDel="00000000" w:rsidR="00000000" w:rsidRPr="00000000">
        <w:rPr>
          <w:b w:val="1"/>
          <w:sz w:val="20"/>
          <w:szCs w:val="20"/>
          <w:rtl w:val="0"/>
        </w:rPr>
        <w:t xml:space="preserve">). The justification should be technical in nature and should address two questions 1) Why is this action taking place? and 2) What is being done so it does not happen again?</w:t>
      </w:r>
      <w:r w:rsidDel="00000000" w:rsidR="00000000" w:rsidRPr="00000000">
        <w:rPr>
          <w:sz w:val="20"/>
          <w:szCs w:val="20"/>
          <w:rtl w:val="0"/>
        </w:rPr>
        <w:t xml:space="preserve"> Attach additional supporting documentation if needed.</w:t>
      </w:r>
      <w:r w:rsidDel="00000000" w:rsidR="00000000" w:rsidRPr="00000000">
        <w:rPr>
          <w:b w:val="1"/>
          <w:sz w:val="20"/>
          <w:szCs w:val="20"/>
          <w:rtl w:val="0"/>
        </w:rPr>
        <w:t xml:space="preserve">:</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31" w:sz="4" w:val="single"/>
          <w:right w:color="000000" w:space="4" w:sz="4" w:val="single"/>
        </w:pBdr>
        <w:rPr>
          <w:sz w:val="20"/>
          <w:szCs w:val="20"/>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31" w:sz="4" w:val="single"/>
          <w:right w:color="000000" w:space="4" w:sz="4" w:val="single"/>
        </w:pBdr>
        <w:rPr>
          <w:sz w:val="20"/>
          <w:szCs w:val="20"/>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31" w:sz="4" w:val="single"/>
          <w:right w:color="000000" w:space="4" w:sz="4" w:val="single"/>
        </w:pBdr>
        <w:rPr>
          <w:sz w:val="20"/>
          <w:szCs w:val="20"/>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31" w:sz="4" w:val="single"/>
          <w:right w:color="000000" w:space="4" w:sz="4" w:val="single"/>
        </w:pBdr>
        <w:rPr>
          <w:sz w:val="20"/>
          <w:szCs w:val="20"/>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31" w:sz="4" w:val="single"/>
          <w:right w:color="000000" w:space="4" w:sz="4" w:val="single"/>
        </w:pBd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Business Officer Signature:_________________________________     Date: ________________________</w:t>
      </w:r>
    </w:p>
    <w:p w:rsidR="00000000" w:rsidDel="00000000" w:rsidP="00000000" w:rsidRDefault="00000000" w:rsidRPr="00000000" w14:paraId="0000002D">
      <w:pPr>
        <w:jc w:val="center"/>
        <w:rPr>
          <w:sz w:val="20"/>
          <w:szCs w:val="20"/>
        </w:rPr>
      </w:pPr>
      <w:r w:rsidDel="00000000" w:rsidR="00000000" w:rsidRPr="00000000">
        <w:rPr>
          <w:rtl w:val="0"/>
        </w:rPr>
      </w:r>
    </w:p>
    <w:p w:rsidR="00000000" w:rsidDel="00000000" w:rsidP="00000000" w:rsidRDefault="00000000" w:rsidRPr="00000000" w14:paraId="0000002E">
      <w:pPr>
        <w:jc w:val="center"/>
        <w:rPr>
          <w:sz w:val="20"/>
          <w:szCs w:val="20"/>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0"/>
          <w:szCs w:val="20"/>
          <w:rtl w:val="0"/>
        </w:rPr>
        <w:t xml:space="preserve">Dean’s Signature: _________________________________________   Date: _________________________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54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280" w:top="300" w:left="560" w:right="5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after="60" w:before="240" w:lineRule="auto"/>
    </w:pPr>
    <w:rPr>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1"/>
      <w:spacing w:after="60" w:before="240" w:lineRule="auto"/>
    </w:pPr>
    <w:rPr>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paragraph" w:styleId="Heading1">
    <w:name w:val="heading 1"/>
    <w:basedOn w:val="Normal"/>
    <w:next w:val="Normal"/>
    <w:link w:val="Heading1Char"/>
    <w:qFormat w:val="1"/>
    <w:rsid w:val="00566B40"/>
    <w:pPr>
      <w:keepNext w:val="1"/>
      <w:widowControl w:val="1"/>
      <w:autoSpaceDE w:val="1"/>
      <w:autoSpaceDN w:val="1"/>
      <w:spacing w:after="60" w:before="240"/>
      <w:outlineLvl w:val="0"/>
    </w:pPr>
    <w:rPr>
      <w:rFonts w:eastAsia="Times New Roman"/>
      <w:b w:val="1"/>
      <w:bCs w:val="1"/>
      <w:kern w:val="32"/>
      <w:sz w:val="32"/>
      <w:szCs w:val="32"/>
    </w:rPr>
  </w:style>
  <w:style w:type="paragraph" w:styleId="Heading3">
    <w:name w:val="heading 3"/>
    <w:basedOn w:val="Normal"/>
    <w:next w:val="Normal"/>
    <w:link w:val="Heading3Char"/>
    <w:qFormat w:val="1"/>
    <w:rsid w:val="00566B40"/>
    <w:pPr>
      <w:keepNext w:val="1"/>
      <w:widowControl w:val="1"/>
      <w:autoSpaceDE w:val="1"/>
      <w:autoSpaceDN w:val="1"/>
      <w:spacing w:after="60" w:before="240"/>
      <w:outlineLvl w:val="2"/>
    </w:pPr>
    <w:rPr>
      <w:rFonts w:eastAsia="Times New Roman"/>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eading1Char" w:customStyle="1">
    <w:name w:val="Heading 1 Char"/>
    <w:basedOn w:val="DefaultParagraphFont"/>
    <w:link w:val="Heading1"/>
    <w:rsid w:val="00566B40"/>
    <w:rPr>
      <w:rFonts w:ascii="Arial" w:cs="Arial" w:eastAsia="Times New Roman" w:hAnsi="Arial"/>
      <w:b w:val="1"/>
      <w:bCs w:val="1"/>
      <w:kern w:val="32"/>
      <w:sz w:val="32"/>
      <w:szCs w:val="32"/>
    </w:rPr>
  </w:style>
  <w:style w:type="character" w:styleId="Heading3Char" w:customStyle="1">
    <w:name w:val="Heading 3 Char"/>
    <w:basedOn w:val="DefaultParagraphFont"/>
    <w:link w:val="Heading3"/>
    <w:rsid w:val="00566B40"/>
    <w:rPr>
      <w:rFonts w:ascii="Arial" w:cs="Arial" w:eastAsia="Times New Roman" w:hAnsi="Arial"/>
      <w:b w:val="1"/>
      <w:bCs w:val="1"/>
      <w:sz w:val="26"/>
      <w:szCs w:val="26"/>
    </w:rPr>
  </w:style>
  <w:style w:type="character" w:styleId="PlaceholderText">
    <w:name w:val="Placeholder Text"/>
    <w:basedOn w:val="DefaultParagraphFont"/>
    <w:uiPriority w:val="99"/>
    <w:semiHidden w:val="1"/>
    <w:rsid w:val="00566B40"/>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ontroller.ofa.ncsu.edu/payroll-and-employment-tax/for-departments/" TargetMode="External"/><Relationship Id="rId9" Type="http://schemas.openxmlformats.org/officeDocument/2006/relationships/hyperlink" Target="mailto:phayes@ncsu.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drawings/d/1gDl4XxnIfJOylAsC5SfOyZHqT98LQsO7VfnqeDQ5U6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EMYMx2C3RWLvM3j3UFbuvbAsRA==">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2023-05-22T12:55:00Z</dcterms:created>
  <dc:creator>Patrick Thomas Hayes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LastSaved">
    <vt:filetime>2023-04-04T00:00:00Z</vt:filetime>
  </property>
  <property fmtid="{D5CDD505-2E9C-101B-9397-08002B2CF9AE}" pid="4" name="Producer">
    <vt:lpwstr>Foxit PDF Editor Printer Version 12.1.0.15345</vt:lpwstr>
  </property>
</Properties>
</file>